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IBM Plex Sans" w:cs="IBM Plex Sans" w:eastAsia="IBM Plex Sans" w:hAnsi="IBM Plex Sans"/>
          <w:b w:val="1"/>
          <w:sz w:val="40"/>
          <w:szCs w:val="40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sz w:val="40"/>
          <w:szCs w:val="40"/>
          <w:rtl w:val="0"/>
        </w:rPr>
        <w:t xml:space="preserve">Burp suite </w:t>
      </w:r>
    </w:p>
    <w:p w:rsidR="00000000" w:rsidDel="00000000" w:rsidP="00000000" w:rsidRDefault="00000000" w:rsidRPr="00000000" w14:paraId="00000002">
      <w:pPr>
        <w:jc w:val="center"/>
        <w:rPr>
          <w:rFonts w:ascii="IBM Plex Sans" w:cs="IBM Plex Sans" w:eastAsia="IBM Plex Sans" w:hAnsi="IBM Plex Sans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right"/>
        <w:rPr>
          <w:rFonts w:ascii="IBM Plex Sans Medium" w:cs="IBM Plex Sans Medium" w:eastAsia="IBM Plex Sans Medium" w:hAnsi="IBM Plex Sans Medium"/>
          <w:sz w:val="30"/>
          <w:szCs w:val="30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30"/>
          <w:szCs w:val="30"/>
          <w:rtl w:val="0"/>
        </w:rPr>
        <w:t xml:space="preserve">Raahul M</w:t>
      </w:r>
    </w:p>
    <w:p w:rsidR="00000000" w:rsidDel="00000000" w:rsidP="00000000" w:rsidRDefault="00000000" w:rsidRPr="00000000" w14:paraId="00000004">
      <w:pPr>
        <w:jc w:val="right"/>
        <w:rPr>
          <w:rFonts w:ascii="IBM Plex Sans Medium" w:cs="IBM Plex Sans Medium" w:eastAsia="IBM Plex Sans Medium" w:hAnsi="IBM Plex Sans Medium"/>
          <w:sz w:val="30"/>
          <w:szCs w:val="30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30"/>
          <w:szCs w:val="30"/>
          <w:rtl w:val="0"/>
        </w:rPr>
        <w:t xml:space="preserve">21BAI1537</w:t>
      </w:r>
    </w:p>
    <w:p w:rsidR="00000000" w:rsidDel="00000000" w:rsidP="00000000" w:rsidRDefault="00000000" w:rsidRPr="00000000" w14:paraId="00000005">
      <w:pPr>
        <w:jc w:val="center"/>
        <w:rPr>
          <w:rFonts w:ascii="IBM Plex Sans" w:cs="IBM Plex Sans" w:eastAsia="IBM Plex Sans" w:hAnsi="IBM Plex Sans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IBM Plex Sans" w:cs="IBM Plex Sans" w:eastAsia="IBM Plex Sans" w:hAnsi="IBM Plex Sans"/>
          <w:b w:val="1"/>
          <w:sz w:val="30"/>
          <w:szCs w:val="30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sz w:val="30"/>
          <w:szCs w:val="30"/>
          <w:rtl w:val="0"/>
        </w:rPr>
        <w:t xml:space="preserve">Tasks performed:</w:t>
      </w:r>
    </w:p>
    <w:p w:rsidR="00000000" w:rsidDel="00000000" w:rsidP="00000000" w:rsidRDefault="00000000" w:rsidRPr="00000000" w14:paraId="00000007">
      <w:pPr>
        <w:rPr>
          <w:rFonts w:ascii="IBM Plex Sans" w:cs="IBM Plex Sans" w:eastAsia="IBM Plex Sans" w:hAnsi="IBM Plex Sans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rFonts w:ascii="IBM Plex Sans Medium" w:cs="IBM Plex Sans Medium" w:eastAsia="IBM Plex Sans Medium" w:hAnsi="IBM Plex Sans Medium"/>
          <w:sz w:val="28"/>
          <w:szCs w:val="28"/>
          <w:u w:val="none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28"/>
          <w:szCs w:val="28"/>
          <w:rtl w:val="0"/>
        </w:rPr>
        <w:t xml:space="preserve">Intercepting HTTP traffic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rFonts w:ascii="IBM Plex Sans Medium" w:cs="IBM Plex Sans Medium" w:eastAsia="IBM Plex Sans Medium" w:hAnsi="IBM Plex Sans Medium"/>
          <w:sz w:val="28"/>
          <w:szCs w:val="28"/>
          <w:u w:val="none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28"/>
          <w:szCs w:val="28"/>
          <w:rtl w:val="0"/>
        </w:rPr>
        <w:t xml:space="preserve">Modifying HTTP Requests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rFonts w:ascii="IBM Plex Sans Medium" w:cs="IBM Plex Sans Medium" w:eastAsia="IBM Plex Sans Medium" w:hAnsi="IBM Plex Sans Medium"/>
          <w:sz w:val="28"/>
          <w:szCs w:val="28"/>
          <w:u w:val="none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28"/>
          <w:szCs w:val="28"/>
          <w:rtl w:val="0"/>
        </w:rPr>
        <w:t xml:space="preserve">Reissue Requests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rFonts w:ascii="IBM Plex Sans Medium" w:cs="IBM Plex Sans Medium" w:eastAsia="IBM Plex Sans Medium" w:hAnsi="IBM Plex Sans Medium"/>
          <w:sz w:val="28"/>
          <w:szCs w:val="28"/>
          <w:u w:val="none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IBM Plex Sans Medium" w:cs="IBM Plex Sans Medium" w:eastAsia="IBM Plex Sans Medium" w:hAnsi="IBM Plex Sans Medium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IBM Plex Sans Medium" w:cs="IBM Plex Sans Medium" w:eastAsia="IBM Plex Sans Medium" w:hAnsi="IBM Plex Sans Medium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IBM Plex Sans Medium" w:cs="IBM Plex Sans Medium" w:eastAsia="IBM Plex Sans Medium" w:hAnsi="IBM Plex Sans Medium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IBM Plex Sans Medium" w:cs="IBM Plex Sans Medium" w:eastAsia="IBM Plex Sans Medium" w:hAnsi="IBM Plex Sans Medium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IBM Plex Sans Medium" w:cs="IBM Plex Sans Medium" w:eastAsia="IBM Plex Sans Medium" w:hAnsi="IBM Plex Sans Medium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IBM Plex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BM Plex Sans Medium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.png"/><Relationship Id="rId10" Type="http://schemas.openxmlformats.org/officeDocument/2006/relationships/image" Target="media/image5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3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BMPlexSans-regular.ttf"/><Relationship Id="rId2" Type="http://schemas.openxmlformats.org/officeDocument/2006/relationships/font" Target="fonts/IBMPlexSans-bold.ttf"/><Relationship Id="rId3" Type="http://schemas.openxmlformats.org/officeDocument/2006/relationships/font" Target="fonts/IBMPlexSans-italic.ttf"/><Relationship Id="rId4" Type="http://schemas.openxmlformats.org/officeDocument/2006/relationships/font" Target="fonts/IBMPlexSans-boldItalic.ttf"/><Relationship Id="rId5" Type="http://schemas.openxmlformats.org/officeDocument/2006/relationships/font" Target="fonts/IBMPlexSansMedium-regular.ttf"/><Relationship Id="rId6" Type="http://schemas.openxmlformats.org/officeDocument/2006/relationships/font" Target="fonts/IBMPlexSansMedium-bold.ttf"/><Relationship Id="rId7" Type="http://schemas.openxmlformats.org/officeDocument/2006/relationships/font" Target="fonts/IBMPlexSansMedium-italic.ttf"/><Relationship Id="rId8" Type="http://schemas.openxmlformats.org/officeDocument/2006/relationships/font" Target="fonts/IBMPlexSansMedium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